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7642E">
        <w:rPr>
          <w:sz w:val="28"/>
          <w:szCs w:val="28"/>
        </w:rPr>
        <w:t>Основы экспериментального проектирования.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proofErr w:type="gramStart"/>
      <w:r w:rsidRPr="0047642E">
        <w:rPr>
          <w:sz w:val="28"/>
          <w:szCs w:val="28"/>
        </w:rPr>
        <w:t>Экспериментальное  проектирование</w:t>
      </w:r>
      <w:proofErr w:type="gramEnd"/>
      <w:r w:rsidRPr="0047642E">
        <w:rPr>
          <w:sz w:val="28"/>
          <w:szCs w:val="28"/>
        </w:rPr>
        <w:t xml:space="preserve"> комплекса одноквартирных жилых домов расположенного в административных границах населенного пункта.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proofErr w:type="gramStart"/>
      <w:r w:rsidRPr="0047642E">
        <w:rPr>
          <w:sz w:val="28"/>
          <w:szCs w:val="28"/>
        </w:rPr>
        <w:t>Экспериментальное  проектирование</w:t>
      </w:r>
      <w:proofErr w:type="gramEnd"/>
      <w:r w:rsidRPr="0047642E">
        <w:rPr>
          <w:sz w:val="28"/>
          <w:szCs w:val="28"/>
        </w:rPr>
        <w:t xml:space="preserve"> в области разработки типовых проектов реконструкции сложившейся градостроительной ситуации.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proofErr w:type="gramStart"/>
      <w:r w:rsidRPr="0047642E">
        <w:rPr>
          <w:sz w:val="28"/>
          <w:szCs w:val="28"/>
        </w:rPr>
        <w:t>Экспериментальное  проектирование</w:t>
      </w:r>
      <w:proofErr w:type="gramEnd"/>
      <w:r w:rsidRPr="0047642E">
        <w:rPr>
          <w:sz w:val="28"/>
          <w:szCs w:val="28"/>
        </w:rPr>
        <w:t xml:space="preserve"> территорий градостроительных комплексов высотных здания.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7642E">
        <w:rPr>
          <w:sz w:val="28"/>
          <w:szCs w:val="28"/>
        </w:rPr>
        <w:t>Проектирование зданий соподчинённых рельефу.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7642E">
        <w:rPr>
          <w:sz w:val="28"/>
          <w:szCs w:val="28"/>
        </w:rPr>
        <w:t>Основы инновационных разработок.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7642E">
        <w:rPr>
          <w:sz w:val="28"/>
          <w:szCs w:val="28"/>
        </w:rPr>
        <w:t>Методы оценки новизны градостроительной системы.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47642E">
        <w:rPr>
          <w:sz w:val="28"/>
          <w:szCs w:val="28"/>
        </w:rPr>
        <w:t>Унифицированное проектирование градостроительных комплексов в аспекте современных форм расселения.</w:t>
      </w:r>
    </w:p>
    <w:p w:rsidR="005407BF" w:rsidRPr="0047642E" w:rsidRDefault="005407BF" w:rsidP="005407BF">
      <w:pPr>
        <w:pStyle w:val="1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proofErr w:type="gramStart"/>
      <w:r w:rsidRPr="0047642E">
        <w:rPr>
          <w:sz w:val="28"/>
          <w:szCs w:val="28"/>
        </w:rPr>
        <w:t>Экспериментальное  проектирование</w:t>
      </w:r>
      <w:proofErr w:type="gramEnd"/>
      <w:r w:rsidRPr="0047642E">
        <w:rPr>
          <w:sz w:val="28"/>
          <w:szCs w:val="28"/>
        </w:rPr>
        <w:t xml:space="preserve"> городских территорий.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Оптимизация параметров градостроительной ситуации на примере реконструкция территории в границах улиц.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 xml:space="preserve"> Оптимизация маршрутной сети общественного транспорта крупного города.</w:t>
      </w:r>
    </w:p>
    <w:p w:rsidR="005407BF" w:rsidRPr="0047642E" w:rsidRDefault="005407BF" w:rsidP="00951F22">
      <w:pPr>
        <w:pStyle w:val="a3"/>
        <w:numPr>
          <w:ilvl w:val="0"/>
          <w:numId w:val="1"/>
        </w:numPr>
        <w:spacing w:line="276" w:lineRule="auto"/>
        <w:ind w:hanging="643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Обоснование и расчет оптимальных параметров размещения мусороперерабатывающего комплекса в городском округе.</w:t>
      </w:r>
    </w:p>
    <w:p w:rsidR="005407BF" w:rsidRPr="0047642E" w:rsidRDefault="005407BF" w:rsidP="00951F22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 xml:space="preserve"> </w:t>
      </w:r>
      <w:bookmarkStart w:id="0" w:name="_GoBack"/>
      <w:r w:rsidRPr="0047642E">
        <w:rPr>
          <w:sz w:val="28"/>
          <w:szCs w:val="28"/>
        </w:rPr>
        <w:t xml:space="preserve">Инженерная подготовка и благоустройство территории стационарного </w:t>
      </w:r>
      <w:proofErr w:type="spellStart"/>
      <w:r w:rsidRPr="0047642E">
        <w:rPr>
          <w:sz w:val="28"/>
          <w:szCs w:val="28"/>
        </w:rPr>
        <w:t>снегоплавильного</w:t>
      </w:r>
      <w:proofErr w:type="spellEnd"/>
      <w:r w:rsidRPr="0047642E">
        <w:rPr>
          <w:sz w:val="28"/>
          <w:szCs w:val="28"/>
        </w:rPr>
        <w:t xml:space="preserve"> комплекса.</w:t>
      </w:r>
    </w:p>
    <w:p w:rsidR="005407BF" w:rsidRPr="0047642E" w:rsidRDefault="005407BF" w:rsidP="00951F22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 xml:space="preserve">Разработка планировочной структуры сети мобильных </w:t>
      </w:r>
      <w:proofErr w:type="spellStart"/>
      <w:r w:rsidRPr="0047642E">
        <w:rPr>
          <w:sz w:val="28"/>
          <w:szCs w:val="28"/>
        </w:rPr>
        <w:t>снегоплавильных</w:t>
      </w:r>
      <w:proofErr w:type="spellEnd"/>
      <w:r w:rsidRPr="0047642E">
        <w:rPr>
          <w:sz w:val="28"/>
          <w:szCs w:val="28"/>
        </w:rPr>
        <w:t xml:space="preserve"> комплексов.</w:t>
      </w:r>
    </w:p>
    <w:p w:rsidR="005407BF" w:rsidRPr="0047642E" w:rsidRDefault="005407BF" w:rsidP="00951F22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Разработка схемы озеленения территории жилой застройки с анализов параметров эксплуатационных расходов.</w:t>
      </w:r>
    </w:p>
    <w:p w:rsidR="005407BF" w:rsidRPr="0047642E" w:rsidRDefault="005407BF" w:rsidP="00951F22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Жилой комплекс с развитой социальной и транспортной инфраструктурой.</w:t>
      </w:r>
    </w:p>
    <w:p w:rsidR="005407BF" w:rsidRPr="0047642E" w:rsidRDefault="005407BF" w:rsidP="00951F22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 xml:space="preserve"> Многофункциональный общественный или жилой комплекс – сложное градостроительное образование, включающее в единую объемно-планировочную структуру жилище с системой обслуживания, общественно-деловую группу, места приложения труда, гаражи и стоянки.</w:t>
      </w:r>
    </w:p>
    <w:p w:rsidR="005407BF" w:rsidRPr="0047642E" w:rsidRDefault="005407BF" w:rsidP="00951F22">
      <w:pPr>
        <w:pStyle w:val="a3"/>
        <w:numPr>
          <w:ilvl w:val="0"/>
          <w:numId w:val="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Преобразование (реновация) бывших промышленных и складских территорий в крупнейших и крупных городах.</w:t>
      </w:r>
    </w:p>
    <w:bookmarkEnd w:id="0"/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Преобразование депрессивных территорий (свалок, карьеров, промышленных отвалов и пр.) в крупнейших и крупных городах.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lastRenderedPageBreak/>
        <w:t>Преобразование и развитие приречных территорий крупных городов с включением новых жилых, общественно-деловых и рекреационных функций.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Преобразование транспортных территорий (зон железнодорожных путей, товарных и сортировочных станций и пр.) с включением новых жилых и общественно-деловых функций.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Реконструкция центров исторических городов.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Реконструкция кварталов жилой и общественной застройки в исторических городах.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Развитие существующих поселений и муниципальных образований вдоль крупных транспортных магистралей.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Развитие существующих поселений вдоль крупных рек.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>Локальные системы расселения вокруг крупнейших и крупных городов.</w:t>
      </w:r>
    </w:p>
    <w:p w:rsidR="005407BF" w:rsidRPr="0047642E" w:rsidRDefault="005407BF" w:rsidP="005407BF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642E">
        <w:rPr>
          <w:sz w:val="28"/>
          <w:szCs w:val="28"/>
        </w:rPr>
        <w:t xml:space="preserve"> Принципы размещения высших учебных </w:t>
      </w:r>
      <w:proofErr w:type="gramStart"/>
      <w:r w:rsidRPr="0047642E">
        <w:rPr>
          <w:sz w:val="28"/>
          <w:szCs w:val="28"/>
        </w:rPr>
        <w:t>заведений  в</w:t>
      </w:r>
      <w:proofErr w:type="gramEnd"/>
      <w:r w:rsidRPr="0047642E">
        <w:rPr>
          <w:sz w:val="28"/>
          <w:szCs w:val="28"/>
        </w:rPr>
        <w:t xml:space="preserve"> планировочной структуре городских округов </w:t>
      </w:r>
    </w:p>
    <w:p w:rsidR="00CD34DE" w:rsidRDefault="00CD34DE"/>
    <w:sectPr w:rsidR="00CD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E7E13"/>
    <w:multiLevelType w:val="hybridMultilevel"/>
    <w:tmpl w:val="63AEA4FA"/>
    <w:lvl w:ilvl="0" w:tplc="BD608CD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BF"/>
    <w:rsid w:val="0003000D"/>
    <w:rsid w:val="00042243"/>
    <w:rsid w:val="000471F5"/>
    <w:rsid w:val="00072FB9"/>
    <w:rsid w:val="000A2933"/>
    <w:rsid w:val="000F4036"/>
    <w:rsid w:val="00111FAE"/>
    <w:rsid w:val="001318C0"/>
    <w:rsid w:val="001639D1"/>
    <w:rsid w:val="00174C11"/>
    <w:rsid w:val="00187FC7"/>
    <w:rsid w:val="001D6FDC"/>
    <w:rsid w:val="00240EA4"/>
    <w:rsid w:val="00244F08"/>
    <w:rsid w:val="00245688"/>
    <w:rsid w:val="00254EA4"/>
    <w:rsid w:val="00260625"/>
    <w:rsid w:val="0028412B"/>
    <w:rsid w:val="0029075C"/>
    <w:rsid w:val="002A61C3"/>
    <w:rsid w:val="002D41D2"/>
    <w:rsid w:val="002E2512"/>
    <w:rsid w:val="002F4F24"/>
    <w:rsid w:val="0031018A"/>
    <w:rsid w:val="003218AF"/>
    <w:rsid w:val="00337EA2"/>
    <w:rsid w:val="00350B4F"/>
    <w:rsid w:val="003575ED"/>
    <w:rsid w:val="00405B87"/>
    <w:rsid w:val="00431CC8"/>
    <w:rsid w:val="00461E02"/>
    <w:rsid w:val="00487472"/>
    <w:rsid w:val="004A7967"/>
    <w:rsid w:val="004B072C"/>
    <w:rsid w:val="004E5E9A"/>
    <w:rsid w:val="004E78A3"/>
    <w:rsid w:val="004F2AD6"/>
    <w:rsid w:val="00507EB3"/>
    <w:rsid w:val="00525E56"/>
    <w:rsid w:val="00535C3C"/>
    <w:rsid w:val="005407BF"/>
    <w:rsid w:val="005529D4"/>
    <w:rsid w:val="005770F9"/>
    <w:rsid w:val="00594EDD"/>
    <w:rsid w:val="005C0233"/>
    <w:rsid w:val="005D73A9"/>
    <w:rsid w:val="00617619"/>
    <w:rsid w:val="00624990"/>
    <w:rsid w:val="00627E5F"/>
    <w:rsid w:val="0068230F"/>
    <w:rsid w:val="00684D9B"/>
    <w:rsid w:val="006909AA"/>
    <w:rsid w:val="006F4A84"/>
    <w:rsid w:val="0071029D"/>
    <w:rsid w:val="00763943"/>
    <w:rsid w:val="007654E7"/>
    <w:rsid w:val="00771350"/>
    <w:rsid w:val="007B3C45"/>
    <w:rsid w:val="007F05CD"/>
    <w:rsid w:val="00810872"/>
    <w:rsid w:val="00846C38"/>
    <w:rsid w:val="00866719"/>
    <w:rsid w:val="008A6489"/>
    <w:rsid w:val="00900097"/>
    <w:rsid w:val="009205C9"/>
    <w:rsid w:val="00951F22"/>
    <w:rsid w:val="00955BA0"/>
    <w:rsid w:val="009738AC"/>
    <w:rsid w:val="009778E0"/>
    <w:rsid w:val="00990C35"/>
    <w:rsid w:val="009B4F46"/>
    <w:rsid w:val="009C23B1"/>
    <w:rsid w:val="009D2931"/>
    <w:rsid w:val="009E128A"/>
    <w:rsid w:val="009F07A6"/>
    <w:rsid w:val="00A45460"/>
    <w:rsid w:val="00AB23B7"/>
    <w:rsid w:val="00AF0135"/>
    <w:rsid w:val="00B01FB7"/>
    <w:rsid w:val="00B15C8B"/>
    <w:rsid w:val="00B20D60"/>
    <w:rsid w:val="00B603B6"/>
    <w:rsid w:val="00B63D29"/>
    <w:rsid w:val="00B70D11"/>
    <w:rsid w:val="00B868D7"/>
    <w:rsid w:val="00B943C5"/>
    <w:rsid w:val="00BB2C33"/>
    <w:rsid w:val="00C03B63"/>
    <w:rsid w:val="00C222EC"/>
    <w:rsid w:val="00C23D86"/>
    <w:rsid w:val="00C6690F"/>
    <w:rsid w:val="00C73243"/>
    <w:rsid w:val="00C80087"/>
    <w:rsid w:val="00CA629F"/>
    <w:rsid w:val="00CD34DE"/>
    <w:rsid w:val="00CE02E1"/>
    <w:rsid w:val="00CE5B8E"/>
    <w:rsid w:val="00CF4ECC"/>
    <w:rsid w:val="00D16E48"/>
    <w:rsid w:val="00D561E1"/>
    <w:rsid w:val="00D65397"/>
    <w:rsid w:val="00DA5110"/>
    <w:rsid w:val="00DD000C"/>
    <w:rsid w:val="00E24A5E"/>
    <w:rsid w:val="00E608CE"/>
    <w:rsid w:val="00E81D9D"/>
    <w:rsid w:val="00E905B5"/>
    <w:rsid w:val="00EA4100"/>
    <w:rsid w:val="00EB2A02"/>
    <w:rsid w:val="00EC42D0"/>
    <w:rsid w:val="00E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81B1D-AD20-4E18-8196-F6C563D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rsid w:val="00540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rsid w:val="00540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07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DVK</cp:lastModifiedBy>
  <cp:revision>2</cp:revision>
  <dcterms:created xsi:type="dcterms:W3CDTF">2018-09-19T12:09:00Z</dcterms:created>
  <dcterms:modified xsi:type="dcterms:W3CDTF">2018-09-19T12:09:00Z</dcterms:modified>
</cp:coreProperties>
</file>